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B4F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50" w:afterAutospacing="0" w:line="23" w:lineRule="atLeast"/>
        <w:ind w:left="0" w:right="0"/>
        <w:jc w:val="center"/>
        <w:rPr>
          <w:rFonts w:ascii="微软雅黑" w:hAnsi="微软雅黑" w:eastAsia="微软雅黑" w:cs="微软雅黑"/>
          <w:b w:val="0"/>
          <w:bCs w:val="0"/>
          <w:color w:val="555555"/>
          <w:sz w:val="42"/>
          <w:szCs w:val="42"/>
        </w:rPr>
      </w:pPr>
      <w:r>
        <w:rPr>
          <w:rFonts w:hint="eastAsia" w:ascii="微软雅黑" w:hAnsi="微软雅黑" w:eastAsia="微软雅黑" w:cs="微软雅黑"/>
          <w:b w:val="0"/>
          <w:bCs w:val="0"/>
          <w:color w:val="555555"/>
          <w:sz w:val="42"/>
          <w:szCs w:val="42"/>
        </w:rPr>
        <w:t>北京市教育委员会关于公布2025年度北京市数字教育研究课题</w:t>
      </w: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color w:val="555555"/>
          <w:sz w:val="42"/>
          <w:szCs w:val="42"/>
        </w:rPr>
        <w:t>立项结果的通知</w:t>
      </w:r>
    </w:p>
    <w:bookmarkEnd w:id="0"/>
    <w:p w14:paraId="2B1CD7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210" w:lineRule="atLeast"/>
        <w:ind w:left="0" w:right="0"/>
        <w:jc w:val="left"/>
        <w:rPr>
          <w:color w:val="999999"/>
          <w:sz w:val="21"/>
          <w:szCs w:val="21"/>
        </w:rPr>
      </w:pPr>
      <w:r>
        <w:rPr>
          <w:rFonts w:ascii="宋体" w:hAnsi="宋体" w:eastAsia="宋体" w:cs="宋体"/>
          <w:color w:val="666666"/>
          <w:kern w:val="0"/>
          <w:sz w:val="21"/>
          <w:szCs w:val="21"/>
          <w:lang w:val="en-US" w:eastAsia="zh-CN" w:bidi="ar"/>
        </w:rPr>
        <w:t>发布时间：2025-08-06    来源：北京市教育委员会</w:t>
      </w:r>
    </w:p>
    <w:p w14:paraId="1050CD8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210" w:lineRule="atLeast"/>
        <w:ind w:left="0" w:right="0"/>
        <w:jc w:val="left"/>
        <w:rPr>
          <w:color w:val="999999"/>
          <w:sz w:val="21"/>
          <w:szCs w:val="21"/>
        </w:rPr>
      </w:pPr>
      <w:r>
        <w:rPr>
          <w:rFonts w:ascii="宋体" w:hAnsi="宋体" w:eastAsia="宋体" w:cs="宋体"/>
          <w:color w:val="999999"/>
          <w:kern w:val="0"/>
          <w:sz w:val="21"/>
          <w:szCs w:val="21"/>
          <w:lang w:val="en-US" w:eastAsia="zh-CN" w:bidi="ar"/>
        </w:rPr>
        <w:t>分享：</w:t>
      </w:r>
    </w:p>
    <w:p w14:paraId="5D66E19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210" w:lineRule="atLeast"/>
        <w:ind w:left="0" w:right="0"/>
        <w:jc w:val="left"/>
        <w:rPr>
          <w:color w:val="999999"/>
          <w:sz w:val="21"/>
          <w:szCs w:val="21"/>
        </w:rPr>
      </w:pPr>
      <w:r>
        <w:rPr>
          <w:rFonts w:ascii="宋体" w:hAnsi="宋体" w:eastAsia="宋体" w:cs="宋体"/>
          <w:color w:val="333333"/>
          <w:kern w:val="0"/>
          <w:sz w:val="21"/>
          <w:szCs w:val="21"/>
          <w:u w:val="none"/>
          <w:shd w:val="clear" w:fill="C9C9C9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333333"/>
          <w:kern w:val="0"/>
          <w:sz w:val="21"/>
          <w:szCs w:val="21"/>
          <w:u w:val="none"/>
          <w:shd w:val="clear" w:fill="C9C9C9"/>
          <w:lang w:val="en-US" w:eastAsia="zh-CN" w:bidi="ar"/>
        </w:rPr>
        <w:instrText xml:space="preserve"> HYPERLINK "javascript:;" </w:instrText>
      </w:r>
      <w:r>
        <w:rPr>
          <w:rFonts w:ascii="宋体" w:hAnsi="宋体" w:eastAsia="宋体" w:cs="宋体"/>
          <w:color w:val="333333"/>
          <w:kern w:val="0"/>
          <w:sz w:val="21"/>
          <w:szCs w:val="21"/>
          <w:u w:val="none"/>
          <w:shd w:val="clear" w:fill="C9C9C9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333333"/>
          <w:kern w:val="0"/>
          <w:sz w:val="21"/>
          <w:szCs w:val="21"/>
          <w:u w:val="none"/>
          <w:shd w:val="clear" w:fill="C9C9C9"/>
          <w:lang w:val="en-US" w:eastAsia="zh-CN" w:bidi="ar"/>
        </w:rPr>
        <w:fldChar w:fldCharType="end"/>
      </w:r>
    </w:p>
    <w:p w14:paraId="0193A999"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602" w:afterAutospacing="0" w:line="480" w:lineRule="atLeast"/>
        <w:ind w:left="0" w:right="0"/>
        <w:jc w:val="center"/>
        <w:rPr>
          <w:rFonts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</w:rPr>
        <w:t>京教函〔2025〕433号</w:t>
      </w:r>
    </w:p>
    <w:p w14:paraId="56260EE0"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602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</w:rPr>
        <w:t>各区教委，燕山教委、北京经济技术开发区社会事业局，各市属高校，各直属单位：</w:t>
      </w:r>
    </w:p>
    <w:p w14:paraId="0FF678E2"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602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</w:rPr>
        <w:t>　　根据《北京市教育委员会关于组织开展2025年度北京市数字教育研究课题申报工作的通知》(京教函〔2025〕234号)要求，北京市数字教育中心组织了2025年度北京市数字教育研究课题的申报、立项评审等工作。经单位申报、受托管理机构遴选、专家评审，确定立项课题共288个(附件1、2)，现予以公布。</w:t>
      </w:r>
    </w:p>
    <w:p w14:paraId="23F3C24D"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602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</w:rPr>
        <w:t>　　按照工作整体安排，请各课题单位于11月14日前完成开题工作，并将开题报告和开题专家意见表(专家签字扫描件)上传至“北京市数字教育研究课题系统(http://39.156.10.  65:1080/)”,中期检查及结题工作安排另行通知。</w:t>
      </w:r>
    </w:p>
    <w:p w14:paraId="05B3CB40">
      <w:pPr>
        <w:pStyle w:val="3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pacing w:before="0" w:beforeAutospacing="0" w:after="602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</w:p>
    <w:p w14:paraId="7825A6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F461A"/>
    <w:rsid w:val="6C3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476</Characters>
  <Lines>0</Lines>
  <Paragraphs>0</Paragraphs>
  <TotalTime>11</TotalTime>
  <ScaleCrop>false</ScaleCrop>
  <LinksUpToDate>false</LinksUpToDate>
  <CharactersWithSpaces>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2025-09-23T07:00:00Z</dcterms:created>
  <dc:creator>Lenovo</dc:creator>
  <cp:lastModifiedBy>superpan</cp:lastModifiedBy>
  <dcterms:modified xsi:type="dcterms:W3CDTF">2025-09-24T01:34:27Z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eyJoZGlkIjoiYTUzZmQ2MjM4MmNlNjUyMzAyZTJhMmNjZjZkMDcwMDciLCJ1c2VySWQiOiIyNTk4OTUwNjcifQ==</vt:lpwstr>
  </property>
  <property fmtid="{D5CDD505-2E9C-101B-9397-08002B2CF9AE}" pid="4" name="ICV">
    <vt:lpwstr>5F1333907E4747D5870FEF25497B2890_12</vt:lpwstr>
  </property>
</Properties>
</file>