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6EC6B">
      <w:pPr>
        <w:spacing w:line="520" w:lineRule="exact"/>
        <w:jc w:val="center"/>
        <w:rPr>
          <w:rFonts w:hint="eastAsia" w:ascii="方正小标宋简体" w:eastAsia="方正小标宋简体"/>
          <w:sz w:val="44"/>
          <w:szCs w:val="48"/>
          <w:lang w:val="en-US" w:eastAsia="zh-CN"/>
        </w:rPr>
      </w:pPr>
    </w:p>
    <w:p w14:paraId="316F7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北京京北职业技术学院关于信息公开工作提示</w:t>
      </w:r>
    </w:p>
    <w:p w14:paraId="669164D2"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012AA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根据《高等学校信息公开办法》（中华人民共和国教育部令第29号）和《教育部关于公布〈高等学校信息公开事项清单〉的通知》（教办函〔2014〕23号）等文件精神，为贯彻落实国家相关规定，进一步规范我院信息公开工作，保障教职员工及其他社会组织或个人依法获取学院信息，现就进一步规范我院信息公开工作，提请注意以下事项：</w:t>
      </w:r>
    </w:p>
    <w:p w14:paraId="405C0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明确工作机制与职责</w:t>
      </w:r>
    </w:p>
    <w:p w14:paraId="775F2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信息公开是指学院在教育教学、科学研究以及社会服务过程中产生、制作、获取的以一定形式记录、保存的信息，应当按照有关法律法规及时、准确地公开。</w:t>
      </w:r>
    </w:p>
    <w:p w14:paraId="0DAF3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学院信息公开工作由行政办公室总牵头，负责统筹协调及年度信息公开报告撰写。信息中心负责提供全面技术支持，保障信息发布平台的稳定运行与数据汇总。纪委负责履行监督职责，对信息公开的全程进行监督问责。</w:t>
      </w:r>
    </w:p>
    <w:p w14:paraId="1E3A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此项工作按学年度进行统计，统计周期为上年9月1日起至当年8月31日止。各处室、系部、中心主要负责人为本部门信息公开工作第一责任人，每年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9月1日将统计结果汇总至信息中心，并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确保所提供信息全面准确、及时完整。</w:t>
      </w:r>
    </w:p>
    <w:p w14:paraId="370D6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0587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二、明确公开范围与分工</w:t>
      </w:r>
    </w:p>
    <w:p w14:paraId="1A9B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各处室、系部、中心须严格依据清单，主动公开职责范围内信息，核心分工如下：</w:t>
      </w:r>
    </w:p>
    <w:p w14:paraId="3B2D5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党委办公室：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负责组织架构、机构设置、学院领导、干部任免等基本情况；党组织建设工作及推优入党工作情况。</w:t>
      </w:r>
    </w:p>
    <w:p w14:paraId="159C8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行政办公室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：负责学院名称、办学地点、性质、宗旨、层次、规模等基本情况；学院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各项规章制度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；学院发展规划和年度工作计划。</w:t>
      </w:r>
    </w:p>
    <w:p w14:paraId="4C06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招生就业处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：负责招生政策、招生简章、招生信息、考试与录取规定、录取名单；毕业生就业指导与服务情况等信息。</w:t>
      </w:r>
    </w:p>
    <w:p w14:paraId="1FCB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（四）教务处：负责学科与专业设置、课程与教学计划、学籍管理、教学评估结果、教学质量年报、专升本推荐名单等。</w:t>
      </w:r>
    </w:p>
    <w:p w14:paraId="7B683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五）学生处：负责先进班集体、优秀学生干部、三好学生评选标准及最终获奖名单；国家奖学金、助学金申请条件、评审流程及惠及学生人数和发放结果；学籍管理、学生违纪处罚、志愿者招募、饮食服务、宿舍管理等详细管理规范；学生思想政治建设相关安排等。</w:t>
      </w:r>
    </w:p>
    <w:p w14:paraId="071AC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（六）人事处：负责人才引进、教师资格申报、推优评优、职称评聘、岗位晋级、岗位聘任、困难补助等信息。</w:t>
      </w:r>
    </w:p>
    <w:p w14:paraId="7B430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（七）财务处：负责学生收费项目、依据、标准与投诉方式；学院经费来源、年度经费预算决算方案，财政性资金、受捐赠财产的使用与管理情况；工程及专项经费等信息。</w:t>
      </w:r>
    </w:p>
    <w:p w14:paraId="5CCE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（八）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保卫处：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负责重大疾病、自然灾害等突发事件的应急处理预案、处置情况；涉及学院的重大事件的调查和处理情况。</w:t>
      </w:r>
    </w:p>
    <w:p w14:paraId="7A82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（九）后勤处：负责食堂平抑资金拨付信息、食堂服务满意度；工程招投标及三方比选等信息。</w:t>
      </w:r>
    </w:p>
    <w:p w14:paraId="3573E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（十）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对外合作与交流处：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负责对外合作信息。</w:t>
      </w:r>
    </w:p>
    <w:p w14:paraId="6A6B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（十一）实训中心：负责实训实验室、仪器设备配置等采购招投标及三方比选等信息。</w:t>
      </w:r>
    </w:p>
    <w:p w14:paraId="5C629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（十二）科研处：负责科研立项情况，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科研成果评选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等信息。</w:t>
      </w:r>
    </w:p>
    <w:p w14:paraId="42665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（十三）信息中心：负责为各类信息的公开提供平台与技术保障。</w:t>
      </w:r>
    </w:p>
    <w:p w14:paraId="2AD4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（十四）团委：负责校园文化、学生社团等相关信息。</w:t>
      </w:r>
    </w:p>
    <w:p w14:paraId="3489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（十五）工会：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负责与教职工权益和民主管理相关的信息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2B376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（十六）纪委：负责对信息公开工作进行监督。</w:t>
      </w:r>
    </w:p>
    <w:p w14:paraId="7978D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三、明确发布流程及时限</w:t>
      </w:r>
    </w:p>
    <w:p w14:paraId="69814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主动公开信息应通过学院官方网站、学院认证微信公众号、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企业微信、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校园公告设施等多种渠道，综合利用《北京教育年鉴》、《怀柔年鉴》、法人年度报告、工会法人年度报告、教学质量年报、学生手册等多样化形式进行公开。信息发布前须履行保密审查程序，可能涉密的信息须报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党委办公室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审核。属于主动公开范围的信息，原则上应自形成或变更之日起20个工作日内完成发布。</w:t>
      </w:r>
    </w:p>
    <w:p w14:paraId="6865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0B553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四、明确责任监督与考核</w:t>
      </w:r>
    </w:p>
    <w:p w14:paraId="3E547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信息公开工作将酌情纳入干部考核体系。各处室、系部、中心应自觉接受监督，对违反信息公开规定的，将视情节追究相关人员责任。</w:t>
      </w:r>
    </w:p>
    <w:p w14:paraId="02FE4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请各处室、系部、中心高度重视，严格遵照执行，共同保障学院师生员工与社会公众的知情权、参与权和监督权，提升学院治理水平。</w:t>
      </w:r>
    </w:p>
    <w:p w14:paraId="1C72430C">
      <w:pPr>
        <w:spacing w:line="52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1FD49224">
      <w:pPr>
        <w:spacing w:line="520" w:lineRule="exact"/>
        <w:jc w:val="righ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北京京北职业技术学院</w:t>
      </w:r>
    </w:p>
    <w:p w14:paraId="0D015CA2">
      <w:pPr>
        <w:wordWrap w:val="0"/>
        <w:spacing w:line="520" w:lineRule="exact"/>
        <w:jc w:val="righ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2025年11月10日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F1B71A-1E76-42DF-856E-569D115E2A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D7CC81-DA17-4842-B847-2D9A732283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220D2E0-2566-430F-9EB4-A7EE60213E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98D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70EF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70EF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64721"/>
    <w:rsid w:val="005C790E"/>
    <w:rsid w:val="03C84489"/>
    <w:rsid w:val="049A7BD3"/>
    <w:rsid w:val="06844439"/>
    <w:rsid w:val="07B90CB8"/>
    <w:rsid w:val="0C11189F"/>
    <w:rsid w:val="0E654555"/>
    <w:rsid w:val="0F8B118C"/>
    <w:rsid w:val="10A6525C"/>
    <w:rsid w:val="10CE0248"/>
    <w:rsid w:val="111F4B90"/>
    <w:rsid w:val="11AD468B"/>
    <w:rsid w:val="11CC6638"/>
    <w:rsid w:val="13421AE3"/>
    <w:rsid w:val="139B3968"/>
    <w:rsid w:val="1789105F"/>
    <w:rsid w:val="19463153"/>
    <w:rsid w:val="195A1818"/>
    <w:rsid w:val="19BD31DA"/>
    <w:rsid w:val="1D827854"/>
    <w:rsid w:val="1DEB51A6"/>
    <w:rsid w:val="21C0259F"/>
    <w:rsid w:val="24267A33"/>
    <w:rsid w:val="24F164AA"/>
    <w:rsid w:val="25FC7E3F"/>
    <w:rsid w:val="28333D17"/>
    <w:rsid w:val="28AB7D51"/>
    <w:rsid w:val="29C06030"/>
    <w:rsid w:val="2BC26A33"/>
    <w:rsid w:val="2BE772F2"/>
    <w:rsid w:val="2C574478"/>
    <w:rsid w:val="2C8D7E9A"/>
    <w:rsid w:val="2EBD1ECE"/>
    <w:rsid w:val="2EC639EA"/>
    <w:rsid w:val="2F4D3910"/>
    <w:rsid w:val="30A97207"/>
    <w:rsid w:val="30DD0CC4"/>
    <w:rsid w:val="31532902"/>
    <w:rsid w:val="318C3417"/>
    <w:rsid w:val="32FC6F32"/>
    <w:rsid w:val="33664721"/>
    <w:rsid w:val="349618B6"/>
    <w:rsid w:val="35C14D37"/>
    <w:rsid w:val="36B349A1"/>
    <w:rsid w:val="37C55291"/>
    <w:rsid w:val="380354B4"/>
    <w:rsid w:val="39CF2452"/>
    <w:rsid w:val="3A8D375B"/>
    <w:rsid w:val="3B9A1C8B"/>
    <w:rsid w:val="3C4B0050"/>
    <w:rsid w:val="3CB43221"/>
    <w:rsid w:val="3D033860"/>
    <w:rsid w:val="3D8B7DB9"/>
    <w:rsid w:val="3EA6693C"/>
    <w:rsid w:val="3F2A7F57"/>
    <w:rsid w:val="400973E0"/>
    <w:rsid w:val="41B96BE3"/>
    <w:rsid w:val="45372C41"/>
    <w:rsid w:val="47C562E2"/>
    <w:rsid w:val="4A6022F2"/>
    <w:rsid w:val="4B55797D"/>
    <w:rsid w:val="4B7507FF"/>
    <w:rsid w:val="4BE55EEE"/>
    <w:rsid w:val="4D774011"/>
    <w:rsid w:val="4F560168"/>
    <w:rsid w:val="510746C6"/>
    <w:rsid w:val="555B6684"/>
    <w:rsid w:val="563A0FB3"/>
    <w:rsid w:val="56F225F5"/>
    <w:rsid w:val="59576FB6"/>
    <w:rsid w:val="5A557999"/>
    <w:rsid w:val="5D0D027C"/>
    <w:rsid w:val="602776E2"/>
    <w:rsid w:val="61341414"/>
    <w:rsid w:val="614F53D9"/>
    <w:rsid w:val="61573349"/>
    <w:rsid w:val="63071A4D"/>
    <w:rsid w:val="63765F2D"/>
    <w:rsid w:val="65136487"/>
    <w:rsid w:val="65964ABA"/>
    <w:rsid w:val="67BF28F6"/>
    <w:rsid w:val="67FB031A"/>
    <w:rsid w:val="69B63885"/>
    <w:rsid w:val="6A707ED8"/>
    <w:rsid w:val="6AC71EA2"/>
    <w:rsid w:val="6B621F16"/>
    <w:rsid w:val="6D57537F"/>
    <w:rsid w:val="6DED7B68"/>
    <w:rsid w:val="71AB2F47"/>
    <w:rsid w:val="729774E1"/>
    <w:rsid w:val="739E652A"/>
    <w:rsid w:val="74E777A5"/>
    <w:rsid w:val="75C86F9F"/>
    <w:rsid w:val="76206C56"/>
    <w:rsid w:val="7A461828"/>
    <w:rsid w:val="7F182BC0"/>
    <w:rsid w:val="7F56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1565</Words>
  <Characters>1576</Characters>
  <Lines>0</Lines>
  <Paragraphs>0</Paragraphs>
  <TotalTime>210</TotalTime>
  <ScaleCrop>false</ScaleCrop>
  <LinksUpToDate>false</LinksUpToDate>
  <CharactersWithSpaces>1578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2025-11-05T00:03:00Z</dcterms:created>
  <dc:creator>Mona Meng</dc:creator>
  <cp:lastModifiedBy>Mona Meng</cp:lastModifiedBy>
  <cp:lastPrinted>2025-11-05T03:36:00Z</cp:lastPrinted>
  <dcterms:modified xsi:type="dcterms:W3CDTF">2025-11-09T04:39:52Z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07AEB55F709F4F6984636BAF778D7486_13</vt:lpwstr>
  </property>
  <property fmtid="{D5CDD505-2E9C-101B-9397-08002B2CF9AE}" pid="4" name="KSOTemplateDocerSaveRecord">
    <vt:lpwstr>eyJoZGlkIjoiMjFmMzBjMzEyZTZkMmYxNzIyNjliOWQyZjcwOWU3NGEiLCJ1c2VySWQiOiIyMzgxNTMxNTgifQ==</vt:lpwstr>
  </property>
</Properties>
</file>